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A551C" w14:textId="3607348B" w:rsidR="008C5D9F" w:rsidRPr="00954E16" w:rsidRDefault="004F66B0" w:rsidP="00954E16">
      <w:pPr>
        <w:pStyle w:val="1"/>
        <w:ind w:left="0" w:firstLine="709"/>
        <w:jc w:val="center"/>
      </w:pPr>
      <w:bookmarkStart w:id="0" w:name="_Hlk90478230"/>
      <w:bookmarkStart w:id="1" w:name="_GoBack"/>
      <w:r>
        <w:t>Требования</w:t>
      </w:r>
      <w:r>
        <w:rPr>
          <w:spacing w:val="1"/>
        </w:rPr>
        <w:t xml:space="preserve"> </w:t>
      </w:r>
      <w:r>
        <w:t>к организации и проведению муниципального этапа всероссийской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 xml:space="preserve">школьников </w:t>
      </w:r>
      <w:r>
        <w:t>по предмету «История»</w:t>
      </w:r>
      <w:r w:rsidR="00954E16">
        <w:t xml:space="preserve"> </w:t>
      </w:r>
      <w:r>
        <w:t>в</w:t>
      </w:r>
      <w:r>
        <w:rPr>
          <w:spacing w:val="-2"/>
        </w:rPr>
        <w:t xml:space="preserve"> </w:t>
      </w:r>
      <w:r>
        <w:t>2021-2022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</w:t>
      </w:r>
    </w:p>
    <w:p w14:paraId="596FF075" w14:textId="77777777" w:rsidR="008C5D9F" w:rsidRDefault="008C5D9F" w:rsidP="00954E16">
      <w:pPr>
        <w:pStyle w:val="a3"/>
        <w:ind w:left="0" w:firstLine="709"/>
        <w:jc w:val="left"/>
        <w:rPr>
          <w:b/>
          <w:sz w:val="27"/>
        </w:rPr>
      </w:pPr>
    </w:p>
    <w:p w14:paraId="6594E233" w14:textId="09CC6F20" w:rsidR="008C5D9F" w:rsidRDefault="004F66B0" w:rsidP="00954E16">
      <w:pPr>
        <w:pStyle w:val="a3"/>
        <w:ind w:left="0" w:firstLine="709"/>
      </w:pPr>
      <w:r>
        <w:t>Настоящие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 (далее — Ол</w:t>
      </w:r>
      <w:r>
        <w:t>импиада) по истории составлены на основе 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2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Российской 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27</w:t>
      </w:r>
      <w:r>
        <w:rPr>
          <w:spacing w:val="-2"/>
        </w:rPr>
        <w:t xml:space="preserve"> </w:t>
      </w:r>
      <w:r>
        <w:t>ноября</w:t>
      </w:r>
      <w:r>
        <w:rPr>
          <w:spacing w:val="-1"/>
        </w:rPr>
        <w:t xml:space="preserve"> </w:t>
      </w:r>
      <w:r>
        <w:t>2020</w:t>
      </w:r>
      <w:r>
        <w:rPr>
          <w:spacing w:val="-3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678.</w:t>
      </w:r>
    </w:p>
    <w:p w14:paraId="1BB69DFD" w14:textId="77777777" w:rsidR="008C5D9F" w:rsidRDefault="004F66B0" w:rsidP="00954E16">
      <w:pPr>
        <w:pStyle w:val="1"/>
        <w:ind w:left="0" w:firstLine="709"/>
      </w:pPr>
      <w:r>
        <w:t>Порядок</w:t>
      </w:r>
      <w:r>
        <w:rPr>
          <w:spacing w:val="-4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участников.</w:t>
      </w:r>
    </w:p>
    <w:p w14:paraId="47D7B61F" w14:textId="77777777" w:rsidR="008C5D9F" w:rsidRDefault="004F66B0" w:rsidP="00954E16">
      <w:pPr>
        <w:pStyle w:val="a3"/>
        <w:ind w:left="0" w:firstLine="709"/>
      </w:pPr>
      <w:r>
        <w:t>Для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предъявить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удостоверяющий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(паспорт),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свидетельство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рождении</w:t>
      </w:r>
      <w:r>
        <w:rPr>
          <w:spacing w:val="-1"/>
        </w:rPr>
        <w:t xml:space="preserve"> </w:t>
      </w:r>
      <w:r>
        <w:t>(для участников, не</w:t>
      </w:r>
      <w:r>
        <w:rPr>
          <w:spacing w:val="-2"/>
        </w:rPr>
        <w:t xml:space="preserve"> </w:t>
      </w:r>
      <w:r>
        <w:t>достигших 14-летнего</w:t>
      </w:r>
      <w:r>
        <w:rPr>
          <w:spacing w:val="-1"/>
        </w:rPr>
        <w:t xml:space="preserve"> </w:t>
      </w:r>
      <w:r>
        <w:t>возраста).</w:t>
      </w:r>
    </w:p>
    <w:p w14:paraId="39729A7B" w14:textId="77777777" w:rsidR="008C5D9F" w:rsidRDefault="004F66B0" w:rsidP="00954E16">
      <w:pPr>
        <w:pStyle w:val="a3"/>
        <w:ind w:left="0" w:firstLine="709"/>
      </w:pPr>
      <w:r>
        <w:t>Рекомендуется организовать регистрацию участников олимпиады по аудиториям с</w:t>
      </w:r>
      <w:r>
        <w:rPr>
          <w:spacing w:val="1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необходимых санитарно-эпидемиологических норм.</w:t>
      </w:r>
    </w:p>
    <w:p w14:paraId="7C9D24A4" w14:textId="77777777" w:rsidR="008C5D9F" w:rsidRDefault="008C5D9F" w:rsidP="00954E16">
      <w:pPr>
        <w:pStyle w:val="a3"/>
        <w:ind w:left="0" w:firstLine="709"/>
        <w:jc w:val="left"/>
      </w:pPr>
    </w:p>
    <w:p w14:paraId="33939E1E" w14:textId="77777777" w:rsidR="008C5D9F" w:rsidRDefault="004F66B0" w:rsidP="00954E16">
      <w:pPr>
        <w:pStyle w:val="1"/>
        <w:ind w:left="0" w:firstLine="709"/>
        <w:jc w:val="left"/>
      </w:pPr>
      <w:r>
        <w:t>Информация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комплектах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2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проведения:</w:t>
      </w: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5"/>
        <w:gridCol w:w="905"/>
        <w:gridCol w:w="681"/>
        <w:gridCol w:w="817"/>
        <w:gridCol w:w="683"/>
        <w:gridCol w:w="769"/>
      </w:tblGrid>
      <w:tr w:rsidR="008C5D9F" w14:paraId="10142C22" w14:textId="77777777" w:rsidTr="00954E16">
        <w:trPr>
          <w:trHeight w:val="312"/>
        </w:trPr>
        <w:tc>
          <w:tcPr>
            <w:tcW w:w="5585" w:type="dxa"/>
          </w:tcPr>
          <w:p w14:paraId="4125A629" w14:textId="77777777" w:rsidR="008C5D9F" w:rsidRDefault="004F66B0" w:rsidP="00954E16">
            <w:pPr>
              <w:pStyle w:val="TableParagraph"/>
              <w:spacing w:before="0"/>
              <w:ind w:firstLine="709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олимпиадных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855" w:type="dxa"/>
            <w:gridSpan w:val="5"/>
          </w:tcPr>
          <w:p w14:paraId="5C6454C0" w14:textId="77777777" w:rsidR="008C5D9F" w:rsidRDefault="004F66B0" w:rsidP="00954E16">
            <w:pPr>
              <w:pStyle w:val="TableParagraph"/>
              <w:spacing w:before="0"/>
              <w:ind w:right="1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C5D9F" w14:paraId="53FADA99" w14:textId="77777777" w:rsidTr="00954E16">
        <w:trPr>
          <w:trHeight w:val="599"/>
        </w:trPr>
        <w:tc>
          <w:tcPr>
            <w:tcW w:w="5585" w:type="dxa"/>
          </w:tcPr>
          <w:p w14:paraId="70EDDAC8" w14:textId="77777777" w:rsidR="008C5D9F" w:rsidRDefault="004F66B0" w:rsidP="00954E16">
            <w:pPr>
              <w:pStyle w:val="TableParagraph"/>
              <w:spacing w:before="0"/>
              <w:ind w:firstLine="709"/>
              <w:jc w:val="left"/>
              <w:rPr>
                <w:sz w:val="24"/>
              </w:rPr>
            </w:pPr>
            <w:r>
              <w:rPr>
                <w:sz w:val="24"/>
              </w:rPr>
              <w:t>Комплекты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</w:p>
        </w:tc>
        <w:tc>
          <w:tcPr>
            <w:tcW w:w="905" w:type="dxa"/>
          </w:tcPr>
          <w:p w14:paraId="6FEF20F7" w14:textId="77777777" w:rsidR="008C5D9F" w:rsidRDefault="004F66B0" w:rsidP="00954E16">
            <w:pPr>
              <w:pStyle w:val="TableParagraph"/>
              <w:spacing w:before="0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1" w:type="dxa"/>
          </w:tcPr>
          <w:p w14:paraId="43D09CBD" w14:textId="77777777" w:rsidR="008C5D9F" w:rsidRDefault="004F66B0" w:rsidP="00954E16">
            <w:pPr>
              <w:pStyle w:val="TableParagraph"/>
              <w:spacing w:before="0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17" w:type="dxa"/>
          </w:tcPr>
          <w:p w14:paraId="3519E5FD" w14:textId="77777777" w:rsidR="008C5D9F" w:rsidRDefault="004F66B0" w:rsidP="00954E16">
            <w:pPr>
              <w:pStyle w:val="TableParagraph"/>
              <w:spacing w:before="0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3" w:type="dxa"/>
          </w:tcPr>
          <w:p w14:paraId="3D98E0E5" w14:textId="77777777" w:rsidR="008C5D9F" w:rsidRDefault="004F66B0" w:rsidP="00954E16">
            <w:pPr>
              <w:pStyle w:val="TableParagraph"/>
              <w:spacing w:before="0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66" w:type="dxa"/>
          </w:tcPr>
          <w:p w14:paraId="2CF87DB2" w14:textId="77777777" w:rsidR="008C5D9F" w:rsidRDefault="004F66B0" w:rsidP="00954E16">
            <w:pPr>
              <w:pStyle w:val="TableParagraph"/>
              <w:spacing w:before="0"/>
              <w:ind w:right="111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8C5D9F" w14:paraId="48D92C71" w14:textId="77777777" w:rsidTr="00954E16">
        <w:trPr>
          <w:trHeight w:val="314"/>
        </w:trPr>
        <w:tc>
          <w:tcPr>
            <w:tcW w:w="5585" w:type="dxa"/>
          </w:tcPr>
          <w:p w14:paraId="59A0FD9E" w14:textId="77777777" w:rsidR="008C5D9F" w:rsidRDefault="004F66B0" w:rsidP="00954E16">
            <w:pPr>
              <w:pStyle w:val="TableParagraph"/>
              <w:spacing w:before="0"/>
              <w:ind w:firstLine="709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</w:tc>
        <w:tc>
          <w:tcPr>
            <w:tcW w:w="905" w:type="dxa"/>
          </w:tcPr>
          <w:p w14:paraId="102E6EAB" w14:textId="77777777" w:rsidR="008C5D9F" w:rsidRDefault="004F66B0" w:rsidP="00954E16">
            <w:pPr>
              <w:pStyle w:val="TableParagraph"/>
              <w:spacing w:before="0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1" w:type="dxa"/>
          </w:tcPr>
          <w:p w14:paraId="6058488C" w14:textId="77777777" w:rsidR="008C5D9F" w:rsidRDefault="004F66B0" w:rsidP="00954E16">
            <w:pPr>
              <w:pStyle w:val="TableParagraph"/>
              <w:spacing w:before="0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17" w:type="dxa"/>
          </w:tcPr>
          <w:p w14:paraId="35E40611" w14:textId="77777777" w:rsidR="008C5D9F" w:rsidRDefault="004F66B0" w:rsidP="00954E16">
            <w:pPr>
              <w:pStyle w:val="TableParagraph"/>
              <w:spacing w:before="0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3" w:type="dxa"/>
          </w:tcPr>
          <w:p w14:paraId="07C9808A" w14:textId="77777777" w:rsidR="008C5D9F" w:rsidRDefault="004F66B0" w:rsidP="00954E16">
            <w:pPr>
              <w:pStyle w:val="TableParagraph"/>
              <w:spacing w:before="0"/>
              <w:ind w:right="11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66" w:type="dxa"/>
          </w:tcPr>
          <w:p w14:paraId="5854D0C0" w14:textId="77777777" w:rsidR="008C5D9F" w:rsidRDefault="004F66B0" w:rsidP="00954E16">
            <w:pPr>
              <w:pStyle w:val="TableParagraph"/>
              <w:spacing w:before="0"/>
              <w:ind w:right="111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C5D9F" w14:paraId="3288F909" w14:textId="77777777" w:rsidTr="00954E16">
        <w:trPr>
          <w:trHeight w:val="597"/>
        </w:trPr>
        <w:tc>
          <w:tcPr>
            <w:tcW w:w="5585" w:type="dxa"/>
          </w:tcPr>
          <w:p w14:paraId="4E8ACAF5" w14:textId="77777777" w:rsidR="008C5D9F" w:rsidRDefault="004F66B0" w:rsidP="00954E16">
            <w:pPr>
              <w:pStyle w:val="TableParagraph"/>
              <w:spacing w:before="0"/>
              <w:ind w:firstLine="709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тура</w:t>
            </w:r>
          </w:p>
        </w:tc>
        <w:tc>
          <w:tcPr>
            <w:tcW w:w="3855" w:type="dxa"/>
            <w:gridSpan w:val="5"/>
          </w:tcPr>
          <w:p w14:paraId="3D990606" w14:textId="77777777" w:rsidR="008C5D9F" w:rsidRDefault="004F66B0" w:rsidP="00954E16">
            <w:pPr>
              <w:pStyle w:val="TableParagraph"/>
              <w:spacing w:before="0"/>
              <w:ind w:firstLine="709"/>
              <w:jc w:val="left"/>
              <w:rPr>
                <w:sz w:val="24"/>
              </w:rPr>
            </w:pPr>
            <w:r>
              <w:rPr>
                <w:sz w:val="24"/>
              </w:rPr>
              <w:t>Практический тур по истории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</w:t>
            </w:r>
          </w:p>
        </w:tc>
      </w:tr>
      <w:tr w:rsidR="008C5D9F" w14:paraId="1BBED782" w14:textId="77777777" w:rsidTr="00954E16">
        <w:trPr>
          <w:trHeight w:val="312"/>
        </w:trPr>
        <w:tc>
          <w:tcPr>
            <w:tcW w:w="5585" w:type="dxa"/>
          </w:tcPr>
          <w:p w14:paraId="4BC6947A" w14:textId="77777777" w:rsidR="008C5D9F" w:rsidRDefault="004F66B0" w:rsidP="00954E16">
            <w:pPr>
              <w:pStyle w:val="TableParagraph"/>
              <w:spacing w:before="0"/>
              <w:ind w:firstLine="709"/>
              <w:jc w:val="lef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параллелей</w:t>
            </w:r>
          </w:p>
        </w:tc>
        <w:tc>
          <w:tcPr>
            <w:tcW w:w="3855" w:type="dxa"/>
            <w:gridSpan w:val="5"/>
          </w:tcPr>
          <w:p w14:paraId="1C3AEDBB" w14:textId="77777777" w:rsidR="008C5D9F" w:rsidRDefault="004F66B0" w:rsidP="00954E16">
            <w:pPr>
              <w:pStyle w:val="TableParagraph"/>
              <w:spacing w:before="0"/>
              <w:ind w:firstLine="709"/>
              <w:jc w:val="left"/>
              <w:rPr>
                <w:sz w:val="24"/>
              </w:rPr>
            </w:pPr>
            <w:r>
              <w:rPr>
                <w:sz w:val="24"/>
              </w:rPr>
              <w:t>7, 8, 9, 10, 11</w:t>
            </w:r>
          </w:p>
        </w:tc>
      </w:tr>
      <w:tr w:rsidR="008C5D9F" w14:paraId="2E19AD71" w14:textId="77777777" w:rsidTr="00954E16">
        <w:trPr>
          <w:trHeight w:val="312"/>
        </w:trPr>
        <w:tc>
          <w:tcPr>
            <w:tcW w:w="5585" w:type="dxa"/>
          </w:tcPr>
          <w:p w14:paraId="035E4F07" w14:textId="77777777" w:rsidR="008C5D9F" w:rsidRDefault="004F66B0" w:rsidP="00954E16">
            <w:pPr>
              <w:pStyle w:val="TableParagraph"/>
              <w:spacing w:before="0"/>
              <w:ind w:firstLine="709"/>
              <w:jc w:val="left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  <w:tc>
          <w:tcPr>
            <w:tcW w:w="3855" w:type="dxa"/>
            <w:gridSpan w:val="5"/>
          </w:tcPr>
          <w:p w14:paraId="540A66E1" w14:textId="77777777" w:rsidR="008C5D9F" w:rsidRDefault="004F66B0" w:rsidP="00954E16">
            <w:pPr>
              <w:pStyle w:val="TableParagraph"/>
              <w:spacing w:before="0"/>
              <w:ind w:firstLine="709"/>
              <w:rPr>
                <w:sz w:val="24"/>
              </w:rPr>
            </w:pPr>
            <w:r>
              <w:rPr>
                <w:sz w:val="24"/>
              </w:rPr>
              <w:t>Очная</w:t>
            </w:r>
          </w:p>
        </w:tc>
      </w:tr>
    </w:tbl>
    <w:p w14:paraId="2A1F8A84" w14:textId="77777777" w:rsidR="008C5D9F" w:rsidRDefault="008C5D9F" w:rsidP="00954E16">
      <w:pPr>
        <w:pStyle w:val="a3"/>
        <w:ind w:left="0" w:firstLine="709"/>
        <w:jc w:val="left"/>
        <w:rPr>
          <w:b/>
          <w:sz w:val="23"/>
        </w:rPr>
      </w:pPr>
    </w:p>
    <w:p w14:paraId="1711A1DA" w14:textId="77777777" w:rsidR="008C5D9F" w:rsidRDefault="004F66B0" w:rsidP="00954E16">
      <w:pPr>
        <w:ind w:firstLine="709"/>
        <w:rPr>
          <w:b/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продолжительность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туров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предмету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«История»: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1494"/>
        <w:gridCol w:w="1496"/>
        <w:gridCol w:w="2447"/>
        <w:gridCol w:w="2584"/>
      </w:tblGrid>
      <w:tr w:rsidR="008C5D9F" w14:paraId="7AA97AFD" w14:textId="77777777" w:rsidTr="00954E16">
        <w:trPr>
          <w:trHeight w:val="1214"/>
        </w:trPr>
        <w:tc>
          <w:tcPr>
            <w:tcW w:w="1496" w:type="dxa"/>
          </w:tcPr>
          <w:p w14:paraId="1A7AEF01" w14:textId="77777777" w:rsidR="008C5D9F" w:rsidRDefault="004F66B0" w:rsidP="00954E16">
            <w:pPr>
              <w:pStyle w:val="TableParagraph"/>
              <w:spacing w:before="0"/>
              <w:ind w:firstLine="709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 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параллелей</w:t>
            </w:r>
          </w:p>
        </w:tc>
        <w:tc>
          <w:tcPr>
            <w:tcW w:w="1494" w:type="dxa"/>
          </w:tcPr>
          <w:p w14:paraId="792FC5C9" w14:textId="77777777" w:rsidR="008C5D9F" w:rsidRDefault="004F66B0" w:rsidP="00954E16">
            <w:pPr>
              <w:pStyle w:val="TableParagraph"/>
              <w:spacing w:before="0"/>
              <w:ind w:firstLine="70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туров</w:t>
            </w:r>
          </w:p>
        </w:tc>
        <w:tc>
          <w:tcPr>
            <w:tcW w:w="1496" w:type="dxa"/>
          </w:tcPr>
          <w:p w14:paraId="38C3BAB6" w14:textId="77777777" w:rsidR="008C5D9F" w:rsidRDefault="004F66B0" w:rsidP="00954E16">
            <w:pPr>
              <w:pStyle w:val="TableParagraph"/>
              <w:spacing w:before="0"/>
              <w:ind w:firstLine="70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дней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олимпиады</w:t>
            </w:r>
          </w:p>
        </w:tc>
        <w:tc>
          <w:tcPr>
            <w:tcW w:w="2447" w:type="dxa"/>
          </w:tcPr>
          <w:p w14:paraId="47DEBA59" w14:textId="77777777" w:rsidR="008C5D9F" w:rsidRDefault="004F66B0" w:rsidP="00954E16">
            <w:pPr>
              <w:pStyle w:val="TableParagraph"/>
              <w:spacing w:before="0"/>
              <w:ind w:firstLine="709"/>
              <w:rPr>
                <w:b/>
                <w:sz w:val="24"/>
              </w:rPr>
            </w:pPr>
            <w:r>
              <w:rPr>
                <w:b/>
                <w:sz w:val="24"/>
              </w:rPr>
              <w:t>Продолжительность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(минут)</w:t>
            </w:r>
          </w:p>
        </w:tc>
        <w:tc>
          <w:tcPr>
            <w:tcW w:w="2584" w:type="dxa"/>
          </w:tcPr>
          <w:p w14:paraId="469FC731" w14:textId="77777777" w:rsidR="008C5D9F" w:rsidRDefault="004F66B0" w:rsidP="00954E16">
            <w:pPr>
              <w:pStyle w:val="TableParagraph"/>
              <w:spacing w:before="0"/>
              <w:ind w:firstLine="70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Продолжительность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практического 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(минут)</w:t>
            </w:r>
          </w:p>
        </w:tc>
      </w:tr>
      <w:tr w:rsidR="008C5D9F" w14:paraId="608DC6F4" w14:textId="77777777" w:rsidTr="00954E16">
        <w:trPr>
          <w:trHeight w:val="318"/>
        </w:trPr>
        <w:tc>
          <w:tcPr>
            <w:tcW w:w="1496" w:type="dxa"/>
          </w:tcPr>
          <w:p w14:paraId="52E03418" w14:textId="77777777" w:rsidR="008C5D9F" w:rsidRDefault="004F66B0" w:rsidP="00954E16">
            <w:pPr>
              <w:pStyle w:val="TableParagraph"/>
              <w:spacing w:before="0"/>
              <w:ind w:firstLine="22"/>
              <w:rPr>
                <w:sz w:val="24"/>
              </w:rPr>
            </w:pPr>
            <w:r>
              <w:rPr>
                <w:sz w:val="24"/>
              </w:rPr>
              <w:t>7, 8</w:t>
            </w:r>
          </w:p>
        </w:tc>
        <w:tc>
          <w:tcPr>
            <w:tcW w:w="1494" w:type="dxa"/>
          </w:tcPr>
          <w:p w14:paraId="7E3B640B" w14:textId="77777777" w:rsidR="008C5D9F" w:rsidRDefault="004F66B0" w:rsidP="00954E16">
            <w:pPr>
              <w:pStyle w:val="TableParagraph"/>
              <w:spacing w:before="0"/>
              <w:ind w:firstLine="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6" w:type="dxa"/>
          </w:tcPr>
          <w:p w14:paraId="4779E658" w14:textId="77777777" w:rsidR="008C5D9F" w:rsidRDefault="004F66B0" w:rsidP="00954E16">
            <w:pPr>
              <w:pStyle w:val="TableParagraph"/>
              <w:spacing w:before="0"/>
              <w:ind w:firstLine="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7" w:type="dxa"/>
          </w:tcPr>
          <w:p w14:paraId="2A868A9F" w14:textId="77777777" w:rsidR="008C5D9F" w:rsidRDefault="004F66B0" w:rsidP="00954E16">
            <w:pPr>
              <w:pStyle w:val="TableParagraph"/>
              <w:spacing w:before="0"/>
              <w:ind w:firstLine="22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584" w:type="dxa"/>
            <w:vMerge w:val="restart"/>
          </w:tcPr>
          <w:p w14:paraId="0680C8A3" w14:textId="77777777" w:rsidR="008C5D9F" w:rsidRDefault="004F66B0" w:rsidP="00954E16">
            <w:pPr>
              <w:pStyle w:val="TableParagraph"/>
              <w:spacing w:before="0"/>
              <w:ind w:firstLine="22"/>
              <w:jc w:val="left"/>
              <w:rPr>
                <w:sz w:val="24"/>
              </w:rPr>
            </w:pPr>
            <w:r>
              <w:rPr>
                <w:sz w:val="24"/>
              </w:rPr>
              <w:t>Практический тур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14:paraId="159DC4A6" w14:textId="77777777" w:rsidR="008C5D9F" w:rsidRDefault="004F66B0" w:rsidP="00954E16">
            <w:pPr>
              <w:pStyle w:val="TableParagraph"/>
              <w:spacing w:before="0"/>
              <w:ind w:firstLine="22"/>
              <w:jc w:val="left"/>
              <w:rPr>
                <w:sz w:val="24"/>
              </w:rPr>
            </w:pPr>
            <w:r>
              <w:rPr>
                <w:sz w:val="24"/>
              </w:rPr>
              <w:t>предусмотрен</w:t>
            </w:r>
          </w:p>
        </w:tc>
      </w:tr>
      <w:tr w:rsidR="008C5D9F" w14:paraId="2D01C914" w14:textId="77777777" w:rsidTr="00954E16">
        <w:trPr>
          <w:trHeight w:val="580"/>
        </w:trPr>
        <w:tc>
          <w:tcPr>
            <w:tcW w:w="1496" w:type="dxa"/>
          </w:tcPr>
          <w:p w14:paraId="3A1676C0" w14:textId="77777777" w:rsidR="008C5D9F" w:rsidRDefault="004F66B0" w:rsidP="00954E16">
            <w:pPr>
              <w:pStyle w:val="TableParagraph"/>
              <w:spacing w:before="0"/>
              <w:ind w:firstLine="22"/>
              <w:rPr>
                <w:sz w:val="24"/>
              </w:rPr>
            </w:pPr>
            <w:r>
              <w:rPr>
                <w:sz w:val="24"/>
              </w:rPr>
              <w:t>9, 10, 11</w:t>
            </w:r>
          </w:p>
        </w:tc>
        <w:tc>
          <w:tcPr>
            <w:tcW w:w="1494" w:type="dxa"/>
          </w:tcPr>
          <w:p w14:paraId="0AD6841D" w14:textId="77777777" w:rsidR="008C5D9F" w:rsidRDefault="004F66B0" w:rsidP="00954E16">
            <w:pPr>
              <w:pStyle w:val="TableParagraph"/>
              <w:spacing w:before="0"/>
              <w:ind w:firstLine="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96" w:type="dxa"/>
          </w:tcPr>
          <w:p w14:paraId="6296F046" w14:textId="77777777" w:rsidR="008C5D9F" w:rsidRDefault="004F66B0" w:rsidP="00954E16">
            <w:pPr>
              <w:pStyle w:val="TableParagraph"/>
              <w:spacing w:before="0"/>
              <w:ind w:firstLine="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7" w:type="dxa"/>
          </w:tcPr>
          <w:p w14:paraId="538C9FEB" w14:textId="77777777" w:rsidR="008C5D9F" w:rsidRDefault="004F66B0" w:rsidP="00954E16">
            <w:pPr>
              <w:pStyle w:val="TableParagraph"/>
              <w:spacing w:before="0"/>
              <w:ind w:firstLine="22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2584" w:type="dxa"/>
            <w:vMerge/>
            <w:tcBorders>
              <w:top w:val="nil"/>
            </w:tcBorders>
          </w:tcPr>
          <w:p w14:paraId="54DFE930" w14:textId="77777777" w:rsidR="008C5D9F" w:rsidRDefault="008C5D9F" w:rsidP="00954E16">
            <w:pPr>
              <w:ind w:firstLine="709"/>
              <w:rPr>
                <w:sz w:val="2"/>
                <w:szCs w:val="2"/>
              </w:rPr>
            </w:pPr>
          </w:p>
        </w:tc>
      </w:tr>
    </w:tbl>
    <w:p w14:paraId="388BDAA9" w14:textId="77777777" w:rsidR="008C5D9F" w:rsidRDefault="008C5D9F" w:rsidP="00954E16">
      <w:pPr>
        <w:pStyle w:val="a3"/>
        <w:ind w:left="0" w:firstLine="709"/>
        <w:jc w:val="left"/>
        <w:rPr>
          <w:b/>
          <w:sz w:val="23"/>
        </w:rPr>
      </w:pPr>
    </w:p>
    <w:p w14:paraId="6850496D" w14:textId="77777777" w:rsidR="008C5D9F" w:rsidRDefault="004F66B0" w:rsidP="00954E16">
      <w:pPr>
        <w:pStyle w:val="1"/>
        <w:ind w:left="0" w:firstLine="709"/>
      </w:pPr>
      <w:r>
        <w:t>Необходимое материально-техническое обеспечение для выполнения 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 олимпиады.</w:t>
      </w:r>
    </w:p>
    <w:p w14:paraId="6B1DD81A" w14:textId="77777777" w:rsidR="008C5D9F" w:rsidRDefault="004F66B0" w:rsidP="00954E16">
      <w:pPr>
        <w:pStyle w:val="a3"/>
        <w:ind w:left="0" w:firstLine="709"/>
      </w:pP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выдается</w:t>
      </w:r>
      <w:r>
        <w:rPr>
          <w:spacing w:val="1"/>
        </w:rPr>
        <w:t xml:space="preserve"> </w:t>
      </w:r>
      <w:r>
        <w:t>распечатанный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rPr>
          <w:b/>
        </w:rPr>
        <w:t>ТОЛЬКО!!!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стандартизированный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черновиков.</w:t>
      </w:r>
      <w:r>
        <w:rPr>
          <w:spacing w:val="1"/>
        </w:rPr>
        <w:t xml:space="preserve"> </w:t>
      </w:r>
      <w:r>
        <w:t>Желательно,</w:t>
      </w:r>
      <w:r>
        <w:rPr>
          <w:spacing w:val="1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черного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синего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участник</w:t>
      </w:r>
      <w:r>
        <w:rPr>
          <w:spacing w:val="-1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быть обеспечен</w:t>
      </w:r>
      <w:r>
        <w:rPr>
          <w:spacing w:val="59"/>
        </w:rPr>
        <w:t xml:space="preserve"> </w:t>
      </w:r>
      <w:r>
        <w:t>бумагой</w:t>
      </w:r>
      <w:r>
        <w:rPr>
          <w:spacing w:val="58"/>
        </w:rPr>
        <w:t xml:space="preserve"> </w:t>
      </w:r>
      <w:r>
        <w:t>(формат</w:t>
      </w:r>
      <w:r>
        <w:rPr>
          <w:spacing w:val="59"/>
        </w:rPr>
        <w:t xml:space="preserve"> </w:t>
      </w:r>
      <w:r>
        <w:t>А4)</w:t>
      </w:r>
      <w:r>
        <w:rPr>
          <w:spacing w:val="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черновиков.</w:t>
      </w:r>
    </w:p>
    <w:p w14:paraId="72F840CC" w14:textId="77777777" w:rsidR="008C5D9F" w:rsidRDefault="008C5D9F" w:rsidP="00954E16">
      <w:pPr>
        <w:ind w:firstLine="709"/>
        <w:sectPr w:rsidR="008C5D9F" w:rsidSect="00954E16">
          <w:type w:val="continuous"/>
          <w:pgSz w:w="11910" w:h="16840"/>
          <w:pgMar w:top="620" w:right="711" w:bottom="280" w:left="1560" w:header="720" w:footer="720" w:gutter="0"/>
          <w:cols w:space="720"/>
        </w:sectPr>
      </w:pPr>
    </w:p>
    <w:p w14:paraId="38DACCEB" w14:textId="77777777" w:rsidR="008C5D9F" w:rsidRDefault="008C5D9F" w:rsidP="00954E16">
      <w:pPr>
        <w:pStyle w:val="a3"/>
        <w:ind w:left="0" w:firstLine="709"/>
        <w:jc w:val="left"/>
        <w:rPr>
          <w:sz w:val="20"/>
        </w:rPr>
      </w:pPr>
    </w:p>
    <w:p w14:paraId="3CF4221F" w14:textId="77777777" w:rsidR="008C5D9F" w:rsidRDefault="008C5D9F" w:rsidP="00954E16">
      <w:pPr>
        <w:pStyle w:val="a3"/>
        <w:ind w:left="0" w:firstLine="709"/>
        <w:jc w:val="left"/>
        <w:rPr>
          <w:sz w:val="20"/>
        </w:rPr>
      </w:pPr>
    </w:p>
    <w:p w14:paraId="7CCDD56D" w14:textId="77777777" w:rsidR="008C5D9F" w:rsidRDefault="008C5D9F" w:rsidP="00954E16">
      <w:pPr>
        <w:pStyle w:val="a3"/>
        <w:ind w:left="0" w:firstLine="709"/>
        <w:jc w:val="left"/>
        <w:rPr>
          <w:sz w:val="17"/>
        </w:rPr>
      </w:pPr>
    </w:p>
    <w:p w14:paraId="7F81B273" w14:textId="77777777" w:rsidR="008C5D9F" w:rsidRDefault="004F66B0" w:rsidP="00954E16">
      <w:pPr>
        <w:pStyle w:val="1"/>
        <w:ind w:left="0" w:firstLine="709"/>
      </w:pPr>
      <w:r>
        <w:t>Перечень</w:t>
      </w:r>
      <w:r>
        <w:rPr>
          <w:spacing w:val="-2"/>
        </w:rPr>
        <w:t xml:space="preserve"> </w:t>
      </w:r>
      <w:r>
        <w:t>справочных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оборудования.</w:t>
      </w:r>
    </w:p>
    <w:p w14:paraId="2DA7EFB9" w14:textId="77777777" w:rsidR="008C5D9F" w:rsidRDefault="004F66B0" w:rsidP="00954E16">
      <w:pPr>
        <w:pStyle w:val="a3"/>
        <w:ind w:left="0" w:firstLine="709"/>
      </w:pPr>
      <w:r>
        <w:t>Не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(хрестоматий, справочников, учебно-методической литературы, средств мобильной связи,</w:t>
      </w:r>
      <w:r>
        <w:rPr>
          <w:spacing w:val="1"/>
        </w:rPr>
        <w:t xml:space="preserve"> </w:t>
      </w:r>
      <w:r>
        <w:t>компьютера,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выключенном</w:t>
      </w:r>
      <w:r>
        <w:rPr>
          <w:spacing w:val="1"/>
        </w:rPr>
        <w:t xml:space="preserve"> </w:t>
      </w:r>
      <w:r>
        <w:t>виде).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нарушения</w:t>
      </w:r>
      <w:r>
        <w:rPr>
          <w:spacing w:val="-2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условий участник</w:t>
      </w:r>
      <w:r>
        <w:rPr>
          <w:spacing w:val="-2"/>
        </w:rPr>
        <w:t xml:space="preserve"> </w:t>
      </w:r>
      <w:r>
        <w:t>удаляется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составляется</w:t>
      </w:r>
      <w:r>
        <w:rPr>
          <w:spacing w:val="-1"/>
        </w:rPr>
        <w:t xml:space="preserve"> </w:t>
      </w:r>
      <w:r>
        <w:t>акт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удалении.</w:t>
      </w:r>
    </w:p>
    <w:p w14:paraId="1EA44F1F" w14:textId="77777777" w:rsidR="008C5D9F" w:rsidRDefault="008C5D9F" w:rsidP="00954E16">
      <w:pPr>
        <w:pStyle w:val="a3"/>
        <w:ind w:left="0" w:firstLine="709"/>
        <w:jc w:val="left"/>
        <w:rPr>
          <w:sz w:val="23"/>
        </w:rPr>
      </w:pPr>
    </w:p>
    <w:p w14:paraId="207C139B" w14:textId="77777777" w:rsidR="008C5D9F" w:rsidRDefault="004F66B0" w:rsidP="00954E16">
      <w:pPr>
        <w:pStyle w:val="1"/>
        <w:ind w:left="0" w:firstLine="709"/>
      </w:pPr>
      <w:r>
        <w:t>Порядок</w:t>
      </w:r>
      <w:r>
        <w:rPr>
          <w:spacing w:val="-4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работ.</w:t>
      </w:r>
    </w:p>
    <w:p w14:paraId="5308F5C0" w14:textId="77777777" w:rsidR="008C5D9F" w:rsidRDefault="004F66B0" w:rsidP="00954E16">
      <w:pPr>
        <w:pStyle w:val="a3"/>
        <w:ind w:left="0" w:firstLine="709"/>
      </w:pPr>
      <w:r>
        <w:t>Бланки</w:t>
      </w:r>
      <w:r>
        <w:rPr>
          <w:spacing w:val="1"/>
        </w:rPr>
        <w:t xml:space="preserve"> </w:t>
      </w:r>
      <w:r>
        <w:t>(листы)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никаких</w:t>
      </w:r>
      <w:r>
        <w:rPr>
          <w:spacing w:val="1"/>
        </w:rPr>
        <w:t xml:space="preserve"> </w:t>
      </w:r>
      <w:r>
        <w:t>референций на её автора (фамилия, имя, отчество) или каких-либо иных отличительных</w:t>
      </w:r>
      <w:r>
        <w:rPr>
          <w:spacing w:val="1"/>
        </w:rPr>
        <w:t xml:space="preserve"> </w:t>
      </w:r>
      <w:r>
        <w:t>пометок,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идент</w:t>
      </w:r>
      <w:r>
        <w:t>ифицировать</w:t>
      </w:r>
      <w:r>
        <w:rPr>
          <w:spacing w:val="1"/>
        </w:rPr>
        <w:t xml:space="preserve"> </w:t>
      </w:r>
      <w:r>
        <w:t>её</w:t>
      </w:r>
      <w:r>
        <w:rPr>
          <w:spacing w:val="-57"/>
        </w:rPr>
        <w:t xml:space="preserve"> </w:t>
      </w:r>
      <w:r>
        <w:t>исполнителя. В случае обнаружения вышеперечисленного олимпиадная работа 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проверяется.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данному</w:t>
      </w:r>
      <w:r>
        <w:rPr>
          <w:spacing w:val="1"/>
        </w:rPr>
        <w:t xml:space="preserve"> </w:t>
      </w:r>
      <w:r>
        <w:t>туру</w:t>
      </w:r>
      <w:r>
        <w:rPr>
          <w:spacing w:val="1"/>
        </w:rPr>
        <w:t xml:space="preserve"> </w:t>
      </w:r>
      <w:r>
        <w:t>аннулируется.</w:t>
      </w:r>
    </w:p>
    <w:p w14:paraId="19C8BBCA" w14:textId="77777777" w:rsidR="008C5D9F" w:rsidRDefault="004F66B0" w:rsidP="00954E16">
      <w:pPr>
        <w:pStyle w:val="a3"/>
        <w:ind w:left="0" w:firstLine="709"/>
      </w:pPr>
      <w:r>
        <w:t>Жюри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критериями и методикой оценивания выполненных олимпиадных заданий,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1"/>
        </w:rPr>
        <w:t xml:space="preserve"> </w:t>
      </w:r>
      <w:r>
        <w:t>РПМК. Жюри не проверяет</w:t>
      </w:r>
      <w:r>
        <w:rPr>
          <w:spacing w:val="1"/>
        </w:rPr>
        <w:t xml:space="preserve"> </w:t>
      </w:r>
      <w:r>
        <w:t>и не оценивает</w:t>
      </w:r>
      <w:r>
        <w:rPr>
          <w:spacing w:val="1"/>
        </w:rPr>
        <w:t xml:space="preserve"> </w:t>
      </w:r>
      <w:r>
        <w:t>работы, выполненные на</w:t>
      </w:r>
      <w:r>
        <w:rPr>
          <w:spacing w:val="1"/>
        </w:rPr>
        <w:t xml:space="preserve"> </w:t>
      </w:r>
      <w:r>
        <w:t>листах,</w:t>
      </w:r>
      <w:r>
        <w:rPr>
          <w:spacing w:val="1"/>
        </w:rPr>
        <w:t xml:space="preserve"> </w:t>
      </w:r>
      <w:r>
        <w:t>помеченных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«Черновик».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участников</w:t>
      </w:r>
      <w:r>
        <w:t xml:space="preserve"> рекомендуется проводить независимо,</w:t>
      </w:r>
      <w:r>
        <w:rPr>
          <w:spacing w:val="1"/>
        </w:rPr>
        <w:t xml:space="preserve"> </w:t>
      </w:r>
      <w:r>
        <w:t>не менее чем двумя членами жюри. 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оцениваемых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задание,</w:t>
      </w:r>
      <w:r>
        <w:rPr>
          <w:spacing w:val="14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округлением</w:t>
      </w:r>
      <w:r>
        <w:rPr>
          <w:spacing w:val="13"/>
        </w:rPr>
        <w:t xml:space="preserve"> </w:t>
      </w:r>
      <w:r>
        <w:t>до</w:t>
      </w:r>
      <w:r>
        <w:rPr>
          <w:spacing w:val="14"/>
        </w:rPr>
        <w:t xml:space="preserve"> </w:t>
      </w:r>
      <w:r>
        <w:t>целого</w:t>
      </w:r>
      <w:r>
        <w:rPr>
          <w:spacing w:val="14"/>
        </w:rPr>
        <w:t xml:space="preserve"> </w:t>
      </w:r>
      <w:r>
        <w:t>числа,</w:t>
      </w:r>
      <w:r>
        <w:rPr>
          <w:spacing w:val="16"/>
        </w:rPr>
        <w:t xml:space="preserve"> </w:t>
      </w:r>
      <w:r>
        <w:t>согласно</w:t>
      </w:r>
      <w:r>
        <w:rPr>
          <w:spacing w:val="14"/>
        </w:rPr>
        <w:t xml:space="preserve"> </w:t>
      </w:r>
      <w:r>
        <w:t>математическим</w:t>
      </w:r>
      <w:r>
        <w:rPr>
          <w:spacing w:val="16"/>
        </w:rPr>
        <w:t xml:space="preserve"> </w:t>
      </w:r>
      <w:r>
        <w:t>правилам</w:t>
      </w:r>
      <w:r>
        <w:rPr>
          <w:spacing w:val="13"/>
        </w:rPr>
        <w:t xml:space="preserve"> </w:t>
      </w:r>
      <w:r>
        <w:t>округления.</w:t>
      </w:r>
      <w:r>
        <w:rPr>
          <w:spacing w:val="-58"/>
        </w:rPr>
        <w:t xml:space="preserve"> </w:t>
      </w:r>
      <w:r>
        <w:t>В случае существенного расхождения баллов, более 10 за задание, которое оценивается по</w:t>
      </w:r>
      <w:r>
        <w:rPr>
          <w:spacing w:val="-57"/>
        </w:rPr>
        <w:t xml:space="preserve"> </w:t>
      </w:r>
      <w:r>
        <w:t>критериям,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перепроверке</w:t>
      </w:r>
      <w:r>
        <w:rPr>
          <w:spacing w:val="-2"/>
        </w:rPr>
        <w:t xml:space="preserve"> </w:t>
      </w:r>
      <w:r>
        <w:t>принимает председатель жюри.</w:t>
      </w:r>
    </w:p>
    <w:p w14:paraId="44D90395" w14:textId="77777777" w:rsidR="008C5D9F" w:rsidRDefault="004F66B0" w:rsidP="00954E16">
      <w:pPr>
        <w:pStyle w:val="a3"/>
        <w:ind w:left="0" w:firstLine="709"/>
      </w:pPr>
      <w:r>
        <w:t>Членам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копировать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выносить</w:t>
      </w:r>
      <w:r>
        <w:rPr>
          <w:spacing w:val="1"/>
        </w:rPr>
        <w:t xml:space="preserve"> </w:t>
      </w:r>
      <w:r>
        <w:t>выполненные</w:t>
      </w:r>
      <w:r>
        <w:rPr>
          <w:spacing w:val="1"/>
        </w:rPr>
        <w:t xml:space="preserve"> </w:t>
      </w:r>
      <w:r>
        <w:t>олимпиадные работы участников из локац</w:t>
      </w:r>
      <w:r>
        <w:t>ий (аудиторий), в которых они проверяются,</w:t>
      </w:r>
      <w:r>
        <w:rPr>
          <w:spacing w:val="1"/>
        </w:rPr>
        <w:t xml:space="preserve"> </w:t>
      </w:r>
      <w:r>
        <w:t>комментировать процесс проверки выполненных олимпиадных работ, а также разглашать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публикации</w:t>
      </w:r>
      <w:r>
        <w:rPr>
          <w:spacing w:val="-1"/>
        </w:rPr>
        <w:t xml:space="preserve"> </w:t>
      </w:r>
      <w:r>
        <w:t>предварительных результатов</w:t>
      </w:r>
      <w:r>
        <w:rPr>
          <w:spacing w:val="-1"/>
        </w:rPr>
        <w:t xml:space="preserve"> </w:t>
      </w:r>
      <w:r>
        <w:t>олимпиады.</w:t>
      </w:r>
    </w:p>
    <w:p w14:paraId="546B44BE" w14:textId="77777777" w:rsidR="008C5D9F" w:rsidRDefault="008C5D9F" w:rsidP="00954E16">
      <w:pPr>
        <w:pStyle w:val="a3"/>
        <w:ind w:left="0" w:firstLine="709"/>
        <w:jc w:val="left"/>
      </w:pPr>
    </w:p>
    <w:p w14:paraId="32391028" w14:textId="77777777" w:rsidR="008C5D9F" w:rsidRDefault="004F66B0" w:rsidP="00954E16">
      <w:pPr>
        <w:pStyle w:val="1"/>
        <w:ind w:left="0" w:firstLine="709"/>
      </w:pPr>
      <w:r>
        <w:t>Разбор заданий,</w:t>
      </w:r>
      <w:r>
        <w:rPr>
          <w:spacing w:val="-3"/>
        </w:rPr>
        <w:t xml:space="preserve"> </w:t>
      </w:r>
      <w:r>
        <w:t>показ</w:t>
      </w:r>
      <w:r>
        <w:rPr>
          <w:spacing w:val="-3"/>
        </w:rPr>
        <w:t xml:space="preserve"> </w:t>
      </w:r>
      <w:r>
        <w:t>работ и апелляция</w:t>
      </w:r>
    </w:p>
    <w:p w14:paraId="522D8DEB" w14:textId="77777777" w:rsidR="008C5D9F" w:rsidRDefault="004F66B0" w:rsidP="00954E16">
      <w:pPr>
        <w:pStyle w:val="a3"/>
        <w:ind w:left="0" w:firstLine="709"/>
      </w:pPr>
      <w:r>
        <w:t>Разбор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</w:t>
      </w:r>
      <w:r>
        <w:t>оводится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14:paraId="38AA63D6" w14:textId="77777777" w:rsidR="008C5D9F" w:rsidRDefault="004F66B0" w:rsidP="00954E16">
      <w:pPr>
        <w:pStyle w:val="a3"/>
        <w:ind w:left="0" w:firstLine="709"/>
      </w:pPr>
      <w:r>
        <w:t>Видео-разбор</w:t>
      </w:r>
      <w:r>
        <w:rPr>
          <w:spacing w:val="30"/>
        </w:rPr>
        <w:t xml:space="preserve"> </w:t>
      </w:r>
      <w:r>
        <w:t>заданий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критерии</w:t>
      </w:r>
      <w:r>
        <w:rPr>
          <w:spacing w:val="31"/>
        </w:rPr>
        <w:t xml:space="preserve"> </w:t>
      </w:r>
      <w:r>
        <w:t>оценивания</w:t>
      </w:r>
      <w:r>
        <w:rPr>
          <w:spacing w:val="30"/>
        </w:rPr>
        <w:t xml:space="preserve"> </w:t>
      </w:r>
      <w:r>
        <w:t>будут</w:t>
      </w:r>
      <w:r>
        <w:rPr>
          <w:spacing w:val="29"/>
        </w:rPr>
        <w:t xml:space="preserve"> </w:t>
      </w:r>
      <w:r>
        <w:t>размещены</w:t>
      </w:r>
      <w:r>
        <w:rPr>
          <w:spacing w:val="11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сайте</w:t>
      </w:r>
      <w:r>
        <w:rPr>
          <w:spacing w:val="28"/>
        </w:rPr>
        <w:t xml:space="preserve"> </w:t>
      </w:r>
      <w:r>
        <w:t>Фонда</w:t>
      </w:r>
    </w:p>
    <w:p w14:paraId="7BC4DF0E" w14:textId="77777777" w:rsidR="008C5D9F" w:rsidRDefault="004F66B0" w:rsidP="00954E16">
      <w:pPr>
        <w:pStyle w:val="a3"/>
        <w:ind w:left="0" w:firstLine="709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2"/>
        </w:rPr>
        <w:t xml:space="preserve"> </w:t>
      </w:r>
      <w:r>
        <w:t>(</w:t>
      </w:r>
      <w:hyperlink r:id="rId7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4AAE25E1" w14:textId="230BD25F" w:rsidR="008C5D9F" w:rsidRDefault="004F66B0" w:rsidP="00954E16">
      <w:pPr>
        <w:pStyle w:val="a3"/>
        <w:tabs>
          <w:tab w:val="left" w:pos="2887"/>
          <w:tab w:val="left" w:pos="7018"/>
          <w:tab w:val="left" w:pos="8574"/>
        </w:tabs>
        <w:ind w:left="0" w:firstLine="709"/>
      </w:pPr>
      <w:r>
        <w:t>Показ</w:t>
      </w:r>
      <w:r>
        <w:rPr>
          <w:spacing w:val="1"/>
        </w:rPr>
        <w:t xml:space="preserve"> </w:t>
      </w:r>
      <w:r>
        <w:t>олимпиадных 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проведён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 личных кабинетах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ИРО</w:t>
      </w:r>
      <w:r>
        <w:rPr>
          <w:spacing w:val="1"/>
        </w:rPr>
        <w:t xml:space="preserve"> </w:t>
      </w:r>
      <w:r>
        <w:t>(</w:t>
      </w:r>
      <w:hyperlink r:id="rId8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t>.</w:t>
      </w:r>
      <w:r>
        <w:rPr>
          <w:spacing w:val="1"/>
        </w:rPr>
        <w:t xml:space="preserve"> </w:t>
      </w:r>
      <w:r>
        <w:t>Пр</w:t>
      </w:r>
      <w:r>
        <w:t>оцедура</w:t>
      </w:r>
      <w:r>
        <w:rPr>
          <w:spacing w:val="1"/>
        </w:rPr>
        <w:t xml:space="preserve"> </w:t>
      </w:r>
      <w:r>
        <w:t>показа</w:t>
      </w:r>
      <w:r>
        <w:rPr>
          <w:spacing w:val="6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регламентируется</w:t>
      </w:r>
      <w:r w:rsidR="00954E16">
        <w:t xml:space="preserve"> </w:t>
      </w:r>
      <w:r>
        <w:t>организационно-технологической</w:t>
      </w:r>
      <w:r>
        <w:tab/>
        <w:t>моделью</w:t>
      </w:r>
      <w:r w:rsidR="00954E16">
        <w:t xml:space="preserve"> </w:t>
      </w:r>
      <w:r>
        <w:rPr>
          <w:spacing w:val="-1"/>
        </w:rPr>
        <w:t>проведения</w:t>
      </w:r>
      <w:r w:rsidR="00954E16">
        <w:rPr>
          <w:spacing w:val="-58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расположенном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 Свердловской области.</w:t>
      </w:r>
    </w:p>
    <w:p w14:paraId="15F00414" w14:textId="77777777" w:rsidR="008C5D9F" w:rsidRDefault="004F66B0" w:rsidP="00954E16">
      <w:pPr>
        <w:pStyle w:val="a3"/>
        <w:ind w:left="0" w:firstLine="709"/>
      </w:pPr>
      <w:r>
        <w:t xml:space="preserve">Процедура        апелляции       </w:t>
      </w:r>
      <w:r>
        <w:rPr>
          <w:spacing w:val="1"/>
        </w:rPr>
        <w:t xml:space="preserve"> </w:t>
      </w:r>
      <w:r>
        <w:t>осуществляется         в         установленное         время</w:t>
      </w:r>
      <w:r>
        <w:rPr>
          <w:spacing w:val="-57"/>
        </w:rPr>
        <w:t xml:space="preserve"> </w:t>
      </w:r>
      <w:r>
        <w:t>в соответствии с организационно-технологической моделью проведения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расположенном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</w:t>
      </w:r>
      <w:r>
        <w:t>рии</w:t>
      </w:r>
      <w:r>
        <w:rPr>
          <w:spacing w:val="-1"/>
        </w:rPr>
        <w:t xml:space="preserve"> </w:t>
      </w:r>
      <w:r>
        <w:t>Свердловской области.</w:t>
      </w:r>
    </w:p>
    <w:p w14:paraId="33D936DA" w14:textId="77777777" w:rsidR="008C5D9F" w:rsidRDefault="004F66B0" w:rsidP="00954E16">
      <w:pPr>
        <w:pStyle w:val="a3"/>
        <w:ind w:left="0" w:firstLine="709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 xml:space="preserve">создать все </w:t>
      </w:r>
      <w:r>
        <w:t>необходимые условия для качественного и объективного проведения данной</w:t>
      </w:r>
      <w:r>
        <w:rPr>
          <w:spacing w:val="1"/>
        </w:rPr>
        <w:t xml:space="preserve"> </w:t>
      </w:r>
      <w:r>
        <w:t>процедуры.</w:t>
      </w:r>
    </w:p>
    <w:p w14:paraId="2F1A1CE4" w14:textId="77777777" w:rsidR="008C5D9F" w:rsidRDefault="004F66B0" w:rsidP="00954E16">
      <w:pPr>
        <w:pStyle w:val="a3"/>
        <w:ind w:left="0" w:firstLine="709"/>
      </w:pPr>
      <w:r>
        <w:t>При рассмотрении апелляции могут присутствовать общественные наблюдатели,</w:t>
      </w:r>
      <w:r>
        <w:rPr>
          <w:spacing w:val="1"/>
        </w:rPr>
        <w:t xml:space="preserve"> </w:t>
      </w:r>
      <w:r>
        <w:t>сопровождающие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должностные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Рособрнадзора,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РФ,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5"/>
        </w:rPr>
        <w:t xml:space="preserve"> </w:t>
      </w:r>
      <w:r>
        <w:t>управление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сфере</w:t>
      </w:r>
      <w:r>
        <w:rPr>
          <w:spacing w:val="4"/>
        </w:rPr>
        <w:t xml:space="preserve"> </w:t>
      </w:r>
      <w:r>
        <w:t>образования,</w:t>
      </w:r>
      <w:r>
        <w:rPr>
          <w:spacing w:val="5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органа</w:t>
      </w:r>
      <w:r>
        <w:rPr>
          <w:spacing w:val="5"/>
        </w:rPr>
        <w:t xml:space="preserve"> </w:t>
      </w:r>
      <w:r>
        <w:t>исполнительной</w:t>
      </w:r>
      <w:r>
        <w:rPr>
          <w:spacing w:val="6"/>
        </w:rPr>
        <w:t xml:space="preserve"> </w:t>
      </w:r>
      <w:r>
        <w:t>власти</w:t>
      </w:r>
    </w:p>
    <w:p w14:paraId="17D32C8D" w14:textId="77777777" w:rsidR="008C5D9F" w:rsidRDefault="008C5D9F" w:rsidP="00954E16">
      <w:pPr>
        <w:ind w:firstLine="709"/>
        <w:sectPr w:rsidR="008C5D9F" w:rsidSect="00954E16">
          <w:headerReference w:type="default" r:id="rId9"/>
          <w:pgSz w:w="11910" w:h="16840"/>
          <w:pgMar w:top="680" w:right="711" w:bottom="280" w:left="1560" w:header="470" w:footer="0" w:gutter="0"/>
          <w:pgNumType w:start="2"/>
          <w:cols w:space="720"/>
        </w:sectPr>
      </w:pPr>
    </w:p>
    <w:p w14:paraId="1B60C8E9" w14:textId="77777777" w:rsidR="008C5D9F" w:rsidRDefault="008C5D9F" w:rsidP="00954E16">
      <w:pPr>
        <w:pStyle w:val="a3"/>
        <w:ind w:left="0" w:firstLine="709"/>
        <w:jc w:val="left"/>
        <w:rPr>
          <w:sz w:val="20"/>
        </w:rPr>
      </w:pPr>
    </w:p>
    <w:p w14:paraId="6B084226" w14:textId="77777777" w:rsidR="008C5D9F" w:rsidRDefault="008C5D9F" w:rsidP="00954E16">
      <w:pPr>
        <w:pStyle w:val="a3"/>
        <w:ind w:left="0" w:firstLine="709"/>
        <w:jc w:val="left"/>
        <w:rPr>
          <w:sz w:val="20"/>
        </w:rPr>
      </w:pPr>
    </w:p>
    <w:p w14:paraId="36DE8BCA" w14:textId="77777777" w:rsidR="008C5D9F" w:rsidRDefault="008C5D9F" w:rsidP="00954E16">
      <w:pPr>
        <w:pStyle w:val="a3"/>
        <w:ind w:left="0" w:firstLine="709"/>
        <w:jc w:val="left"/>
        <w:rPr>
          <w:sz w:val="17"/>
        </w:rPr>
      </w:pPr>
    </w:p>
    <w:p w14:paraId="12A59216" w14:textId="77777777" w:rsidR="008C5D9F" w:rsidRDefault="004F66B0" w:rsidP="00954E16">
      <w:pPr>
        <w:pStyle w:val="a3"/>
        <w:ind w:left="0" w:firstLine="709"/>
      </w:pPr>
      <w:r>
        <w:t>субъекта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предъявлении</w:t>
      </w:r>
      <w:r>
        <w:rPr>
          <w:spacing w:val="1"/>
        </w:rPr>
        <w:t xml:space="preserve"> </w:t>
      </w:r>
      <w:r>
        <w:t>служебных</w:t>
      </w:r>
      <w:r>
        <w:rPr>
          <w:spacing w:val="1"/>
        </w:rPr>
        <w:t xml:space="preserve"> </w:t>
      </w:r>
      <w:r>
        <w:t>удостоверений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подтверждающих</w:t>
      </w:r>
      <w:r>
        <w:rPr>
          <w:spacing w:val="-1"/>
        </w:rPr>
        <w:t xml:space="preserve"> </w:t>
      </w:r>
      <w:r>
        <w:t>право участия в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процедуре.</w:t>
      </w:r>
    </w:p>
    <w:p w14:paraId="74E21754" w14:textId="77777777" w:rsidR="008C5D9F" w:rsidRDefault="004F66B0" w:rsidP="00954E16">
      <w:pPr>
        <w:pStyle w:val="a3"/>
        <w:ind w:left="0" w:firstLine="709"/>
      </w:pPr>
      <w:r>
        <w:t>Рассмотрение</w:t>
      </w:r>
      <w:r>
        <w:rPr>
          <w:spacing w:val="11"/>
        </w:rPr>
        <w:t xml:space="preserve"> </w:t>
      </w:r>
      <w:r>
        <w:t>апелляции</w:t>
      </w:r>
      <w:r>
        <w:rPr>
          <w:spacing w:val="14"/>
        </w:rPr>
        <w:t xml:space="preserve"> </w:t>
      </w:r>
      <w:r>
        <w:t>проводится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присутствии</w:t>
      </w:r>
      <w:r>
        <w:rPr>
          <w:spacing w:val="14"/>
        </w:rPr>
        <w:t xml:space="preserve"> </w:t>
      </w:r>
      <w:r>
        <w:t>участника</w:t>
      </w:r>
      <w:r>
        <w:rPr>
          <w:spacing w:val="11"/>
        </w:rPr>
        <w:t xml:space="preserve"> </w:t>
      </w:r>
      <w:r>
        <w:t>олимпиады,</w:t>
      </w:r>
      <w:r>
        <w:rPr>
          <w:spacing w:val="13"/>
        </w:rPr>
        <w:t xml:space="preserve"> </w:t>
      </w:r>
      <w:r>
        <w:t>если</w:t>
      </w:r>
      <w:r>
        <w:rPr>
          <w:spacing w:val="14"/>
        </w:rPr>
        <w:t xml:space="preserve"> </w:t>
      </w:r>
      <w:r>
        <w:t>он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своем</w:t>
      </w:r>
      <w:r>
        <w:rPr>
          <w:spacing w:val="-1"/>
        </w:rPr>
        <w:t xml:space="preserve"> </w:t>
      </w:r>
      <w:r>
        <w:t>заявлении не</w:t>
      </w:r>
      <w:r>
        <w:rPr>
          <w:spacing w:val="-1"/>
        </w:rPr>
        <w:t xml:space="preserve"> </w:t>
      </w:r>
      <w:r>
        <w:t>просит</w:t>
      </w:r>
      <w:r>
        <w:rPr>
          <w:spacing w:val="-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без его</w:t>
      </w:r>
      <w:r>
        <w:rPr>
          <w:spacing w:val="-1"/>
        </w:rPr>
        <w:t xml:space="preserve"> </w:t>
      </w:r>
      <w:r>
        <w:t>участия.</w:t>
      </w:r>
    </w:p>
    <w:p w14:paraId="20A5DA58" w14:textId="77777777" w:rsidR="008C5D9F" w:rsidRDefault="004F66B0" w:rsidP="00954E16">
      <w:pPr>
        <w:pStyle w:val="a3"/>
        <w:ind w:left="0" w:firstLine="709"/>
      </w:pPr>
      <w:r>
        <w:t>Для проведения апелляции организатором олимпиады, в соответствии с Порядком</w:t>
      </w:r>
      <w:r>
        <w:rPr>
          <w:spacing w:val="1"/>
        </w:rPr>
        <w:t xml:space="preserve"> </w:t>
      </w:r>
      <w:r>
        <w:t>проведения олимпиады, создается апелляционная комиссия. Рекомендуемое количество</w:t>
      </w:r>
      <w:r>
        <w:rPr>
          <w:spacing w:val="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– нечетное, но 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человек.</w:t>
      </w:r>
    </w:p>
    <w:p w14:paraId="15B619F1" w14:textId="77777777" w:rsidR="008C5D9F" w:rsidRDefault="004F66B0" w:rsidP="00954E16">
      <w:pPr>
        <w:pStyle w:val="a3"/>
        <w:ind w:left="0" w:firstLine="709"/>
      </w:pPr>
      <w:r>
        <w:t>Апелляционная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запрашивает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удостоверяющий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(паспорт),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свидетельство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рождении</w:t>
      </w:r>
      <w:r>
        <w:rPr>
          <w:spacing w:val="-1"/>
        </w:rPr>
        <w:t xml:space="preserve"> </w:t>
      </w:r>
      <w:r>
        <w:t>(для участников, не</w:t>
      </w:r>
      <w:r>
        <w:rPr>
          <w:spacing w:val="-2"/>
        </w:rPr>
        <w:t xml:space="preserve"> </w:t>
      </w:r>
      <w:r>
        <w:t>достигших 14-летнего</w:t>
      </w:r>
      <w:r>
        <w:rPr>
          <w:spacing w:val="-1"/>
        </w:rPr>
        <w:t xml:space="preserve"> </w:t>
      </w:r>
      <w:r>
        <w:t>возраста).</w:t>
      </w:r>
    </w:p>
    <w:p w14:paraId="060E0055" w14:textId="77777777" w:rsidR="008C5D9F" w:rsidRDefault="004F66B0" w:rsidP="00954E16">
      <w:pPr>
        <w:pStyle w:val="a3"/>
        <w:ind w:left="0" w:firstLine="709"/>
      </w:pPr>
      <w:r>
        <w:t>Апелляционная комиссия не рассматривает апелляции по вопросам содержания 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выполнения.</w:t>
      </w:r>
      <w:r>
        <w:rPr>
          <w:spacing w:val="1"/>
        </w:rPr>
        <w:t xml:space="preserve"> </w:t>
      </w:r>
      <w:r>
        <w:t>Черновики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проведении апелляции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рассматриваются.</w:t>
      </w:r>
    </w:p>
    <w:p w14:paraId="622F5ED2" w14:textId="77777777" w:rsidR="008C5D9F" w:rsidRDefault="004F66B0" w:rsidP="00954E16">
      <w:pPr>
        <w:pStyle w:val="a3"/>
        <w:ind w:left="0" w:firstLine="709"/>
      </w:pP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рассматривае</w:t>
      </w:r>
      <w:r>
        <w:t>тся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тех</w:t>
      </w:r>
      <w:r>
        <w:rPr>
          <w:spacing w:val="-57"/>
        </w:rPr>
        <w:t xml:space="preserve"> </w:t>
      </w:r>
      <w:r>
        <w:t>заданий,</w:t>
      </w:r>
      <w:r>
        <w:rPr>
          <w:spacing w:val="-4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указаны в</w:t>
      </w:r>
      <w:r>
        <w:rPr>
          <w:spacing w:val="-1"/>
        </w:rPr>
        <w:t xml:space="preserve"> </w:t>
      </w:r>
      <w:r>
        <w:t>заявлении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апелляцию.</w:t>
      </w:r>
    </w:p>
    <w:p w14:paraId="4E5582FE" w14:textId="77777777" w:rsidR="008C5D9F" w:rsidRDefault="004F66B0" w:rsidP="00954E16">
      <w:pPr>
        <w:pStyle w:val="a3"/>
        <w:ind w:left="0" w:firstLine="709"/>
      </w:pPr>
      <w:r>
        <w:t>Решения</w:t>
      </w:r>
      <w:r>
        <w:rPr>
          <w:spacing w:val="33"/>
        </w:rPr>
        <w:t xml:space="preserve"> </w:t>
      </w:r>
      <w:r>
        <w:t>апелляционной</w:t>
      </w:r>
      <w:r>
        <w:rPr>
          <w:spacing w:val="35"/>
        </w:rPr>
        <w:t xml:space="preserve"> </w:t>
      </w:r>
      <w:r>
        <w:t>комиссии</w:t>
      </w:r>
      <w:r>
        <w:rPr>
          <w:spacing w:val="34"/>
        </w:rPr>
        <w:t xml:space="preserve"> </w:t>
      </w:r>
      <w:r>
        <w:t>принимаются</w:t>
      </w:r>
      <w:r>
        <w:rPr>
          <w:spacing w:val="33"/>
        </w:rPr>
        <w:t xml:space="preserve"> </w:t>
      </w:r>
      <w:r>
        <w:t>простым</w:t>
      </w:r>
      <w:r>
        <w:rPr>
          <w:spacing w:val="32"/>
        </w:rPr>
        <w:t xml:space="preserve"> </w:t>
      </w:r>
      <w:r>
        <w:t>большинством</w:t>
      </w:r>
      <w:r>
        <w:rPr>
          <w:spacing w:val="33"/>
        </w:rPr>
        <w:t xml:space="preserve"> </w:t>
      </w:r>
      <w:r>
        <w:t>голосов</w:t>
      </w:r>
      <w:r>
        <w:rPr>
          <w:spacing w:val="-58"/>
        </w:rPr>
        <w:t xml:space="preserve"> </w:t>
      </w:r>
      <w:r>
        <w:t>от списочного состава апелляционной комиссии. В случае равенства голосов председатель</w:t>
      </w:r>
      <w:r>
        <w:rPr>
          <w:spacing w:val="-57"/>
        </w:rPr>
        <w:t xml:space="preserve"> </w:t>
      </w:r>
      <w:r>
        <w:t>комиссии</w:t>
      </w:r>
      <w:r>
        <w:rPr>
          <w:spacing w:val="-1"/>
        </w:rPr>
        <w:t xml:space="preserve"> </w:t>
      </w:r>
      <w:r>
        <w:t>имеет право</w:t>
      </w:r>
      <w:r>
        <w:rPr>
          <w:spacing w:val="-1"/>
        </w:rPr>
        <w:t xml:space="preserve"> </w:t>
      </w:r>
      <w:r>
        <w:t>решающего</w:t>
      </w:r>
      <w:r>
        <w:rPr>
          <w:spacing w:val="-1"/>
        </w:rPr>
        <w:t xml:space="preserve"> </w:t>
      </w:r>
      <w:r>
        <w:t>голоса.</w:t>
      </w:r>
    </w:p>
    <w:p w14:paraId="418F28E8" w14:textId="77777777" w:rsidR="008C5D9F" w:rsidRDefault="004F66B0" w:rsidP="00954E16">
      <w:pPr>
        <w:pStyle w:val="a3"/>
        <w:ind w:left="0" w:firstLine="709"/>
      </w:pPr>
      <w:r>
        <w:t>Для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 xml:space="preserve">предоставляться </w:t>
      </w:r>
      <w:proofErr w:type="gramStart"/>
      <w:r>
        <w:t>копии</w:t>
      </w:r>
      <w:proofErr w:type="gramEnd"/>
      <w:r>
        <w:t xml:space="preserve"> проверенной жюри работы участника олимпиады, 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критерии и</w:t>
      </w:r>
      <w:r>
        <w:rPr>
          <w:spacing w:val="-1"/>
        </w:rPr>
        <w:t xml:space="preserve"> </w:t>
      </w:r>
      <w:r>
        <w:t>методика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оценивания,</w:t>
      </w:r>
      <w:r>
        <w:rPr>
          <w:spacing w:val="-3"/>
        </w:rPr>
        <w:t xml:space="preserve"> </w:t>
      </w:r>
      <w:r>
        <w:t>протоколы</w:t>
      </w:r>
      <w:r>
        <w:rPr>
          <w:spacing w:val="-1"/>
        </w:rPr>
        <w:t xml:space="preserve"> </w:t>
      </w:r>
      <w:r>
        <w:t>оценки.</w:t>
      </w:r>
    </w:p>
    <w:p w14:paraId="2C2135EF" w14:textId="77777777" w:rsidR="008C5D9F" w:rsidRDefault="004F66B0" w:rsidP="00954E16">
      <w:pPr>
        <w:pStyle w:val="a3"/>
        <w:ind w:left="0" w:firstLine="709"/>
      </w:pPr>
      <w:r>
        <w:t>В случае неявки по уважительным пр</w:t>
      </w:r>
      <w:r>
        <w:t>ичинам (болезни или иных обстоятельств),</w:t>
      </w:r>
      <w:r>
        <w:rPr>
          <w:spacing w:val="1"/>
        </w:rPr>
        <w:t xml:space="preserve"> </w:t>
      </w:r>
      <w:r>
        <w:t>подтвержденных документально, участника, не просившего о рассмотрении апелляции без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участия,</w:t>
      </w:r>
      <w:r>
        <w:rPr>
          <w:spacing w:val="-1"/>
        </w:rPr>
        <w:t xml:space="preserve"> </w:t>
      </w:r>
      <w:r>
        <w:t>рассмотрение</w:t>
      </w:r>
      <w:r>
        <w:rPr>
          <w:spacing w:val="-1"/>
        </w:rPr>
        <w:t xml:space="preserve"> </w:t>
      </w:r>
      <w:r>
        <w:t>апелляции</w:t>
      </w:r>
      <w:r>
        <w:rPr>
          <w:spacing w:val="-1"/>
        </w:rPr>
        <w:t xml:space="preserve"> </w:t>
      </w:r>
      <w:r>
        <w:t>по существу</w:t>
      </w:r>
      <w:r>
        <w:rPr>
          <w:spacing w:val="-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без его</w:t>
      </w:r>
      <w:r>
        <w:rPr>
          <w:spacing w:val="-2"/>
        </w:rPr>
        <w:t xml:space="preserve"> </w:t>
      </w:r>
      <w:r>
        <w:t>участия.</w:t>
      </w:r>
    </w:p>
    <w:p w14:paraId="111EC9A6" w14:textId="77777777" w:rsidR="008C5D9F" w:rsidRDefault="004F66B0" w:rsidP="00954E16">
      <w:pPr>
        <w:pStyle w:val="a3"/>
        <w:ind w:left="0" w:firstLine="70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неявки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апелля</w:t>
      </w:r>
      <w:r>
        <w:t>ции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объяснения</w:t>
      </w:r>
      <w:r>
        <w:rPr>
          <w:spacing w:val="-57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участника,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просившего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рассмотрении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участия,</w:t>
      </w:r>
      <w:r>
        <w:rPr>
          <w:spacing w:val="1"/>
        </w:rPr>
        <w:t xml:space="preserve"> </w:t>
      </w:r>
      <w:r>
        <w:t>рассмотрение</w:t>
      </w:r>
      <w:r>
        <w:rPr>
          <w:spacing w:val="-2"/>
        </w:rPr>
        <w:t xml:space="preserve"> </w:t>
      </w:r>
      <w:r>
        <w:t>апелляции по существу не</w:t>
      </w:r>
      <w:r>
        <w:rPr>
          <w:spacing w:val="-1"/>
        </w:rPr>
        <w:t xml:space="preserve"> </w:t>
      </w:r>
      <w:r>
        <w:t>проводится.</w:t>
      </w:r>
    </w:p>
    <w:p w14:paraId="652AA524" w14:textId="77777777" w:rsidR="008C5D9F" w:rsidRDefault="004F66B0" w:rsidP="00954E16">
      <w:pPr>
        <w:pStyle w:val="a3"/>
        <w:ind w:left="0" w:firstLine="709"/>
      </w:pPr>
      <w:r>
        <w:t>Апелляционная</w:t>
      </w:r>
      <w:r>
        <w:rPr>
          <w:spacing w:val="-3"/>
        </w:rPr>
        <w:t xml:space="preserve"> </w:t>
      </w:r>
      <w:r>
        <w:t>комиссия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принять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решения:</w:t>
      </w:r>
    </w:p>
    <w:p w14:paraId="300E4CFE" w14:textId="77777777" w:rsidR="008C5D9F" w:rsidRDefault="004F66B0" w:rsidP="00954E16">
      <w:pPr>
        <w:pStyle w:val="a4"/>
        <w:numPr>
          <w:ilvl w:val="0"/>
          <w:numId w:val="1"/>
        </w:numPr>
        <w:tabs>
          <w:tab w:val="left" w:pos="1250"/>
        </w:tabs>
        <w:ind w:left="0" w:firstLine="709"/>
        <w:rPr>
          <w:sz w:val="24"/>
        </w:rPr>
      </w:pPr>
      <w:r>
        <w:rPr>
          <w:sz w:val="24"/>
        </w:rPr>
        <w:t>отклонить</w:t>
      </w:r>
      <w:r>
        <w:rPr>
          <w:spacing w:val="-1"/>
          <w:sz w:val="24"/>
        </w:rPr>
        <w:t xml:space="preserve"> </w:t>
      </w:r>
      <w:r>
        <w:rPr>
          <w:sz w:val="24"/>
        </w:rPr>
        <w:t>апелляцию,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сохранив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баллов;</w:t>
      </w:r>
    </w:p>
    <w:p w14:paraId="2FAC69DE" w14:textId="77777777" w:rsidR="008C5D9F" w:rsidRDefault="004F66B0" w:rsidP="00954E16">
      <w:pPr>
        <w:pStyle w:val="a4"/>
        <w:numPr>
          <w:ilvl w:val="0"/>
          <w:numId w:val="1"/>
        </w:numPr>
        <w:tabs>
          <w:tab w:val="left" w:pos="1250"/>
        </w:tabs>
        <w:ind w:left="0" w:firstLine="709"/>
        <w:rPr>
          <w:sz w:val="24"/>
        </w:rPr>
      </w:pPr>
      <w:r>
        <w:rPr>
          <w:sz w:val="24"/>
        </w:rPr>
        <w:t>удовлетворить</w:t>
      </w:r>
      <w:r>
        <w:rPr>
          <w:spacing w:val="-3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понижением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баллов;</w:t>
      </w:r>
    </w:p>
    <w:p w14:paraId="046628F8" w14:textId="77777777" w:rsidR="008C5D9F" w:rsidRDefault="004F66B0" w:rsidP="00954E16">
      <w:pPr>
        <w:pStyle w:val="a4"/>
        <w:numPr>
          <w:ilvl w:val="0"/>
          <w:numId w:val="1"/>
        </w:numPr>
        <w:tabs>
          <w:tab w:val="left" w:pos="1250"/>
        </w:tabs>
        <w:ind w:left="0" w:firstLine="709"/>
        <w:rPr>
          <w:sz w:val="24"/>
        </w:rPr>
      </w:pPr>
      <w:r>
        <w:rPr>
          <w:sz w:val="24"/>
        </w:rPr>
        <w:t>удовлетворить</w:t>
      </w:r>
      <w:r>
        <w:rPr>
          <w:spacing w:val="-2"/>
          <w:sz w:val="24"/>
        </w:rPr>
        <w:t xml:space="preserve"> </w:t>
      </w:r>
      <w:r>
        <w:rPr>
          <w:sz w:val="24"/>
        </w:rPr>
        <w:t>апелляцию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баллов.</w:t>
      </w:r>
    </w:p>
    <w:p w14:paraId="5E3E51DD" w14:textId="77777777" w:rsidR="008C5D9F" w:rsidRDefault="004F66B0" w:rsidP="00954E16">
      <w:pPr>
        <w:pStyle w:val="a3"/>
        <w:ind w:left="0" w:firstLine="709"/>
      </w:pPr>
      <w:r>
        <w:t>Апелляционная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информирует</w:t>
      </w:r>
      <w:r>
        <w:rPr>
          <w:spacing w:val="-57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 о принятом решении.</w:t>
      </w:r>
    </w:p>
    <w:p w14:paraId="17D765BA" w14:textId="77777777" w:rsidR="008C5D9F" w:rsidRDefault="004F66B0" w:rsidP="00954E16">
      <w:pPr>
        <w:pStyle w:val="a3"/>
        <w:ind w:left="0" w:firstLine="709"/>
      </w:pPr>
      <w:r>
        <w:t>Решение</w:t>
      </w:r>
      <w:r>
        <w:rPr>
          <w:spacing w:val="-5"/>
        </w:rPr>
        <w:t xml:space="preserve"> </w:t>
      </w:r>
      <w:r>
        <w:t>апелляционной</w:t>
      </w:r>
      <w:r>
        <w:rPr>
          <w:spacing w:val="-4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являет</w:t>
      </w:r>
      <w:r>
        <w:t>ся</w:t>
      </w:r>
      <w:r>
        <w:rPr>
          <w:spacing w:val="-4"/>
        </w:rPr>
        <w:t xml:space="preserve"> </w:t>
      </w:r>
      <w:r>
        <w:t>окончательным.</w:t>
      </w:r>
    </w:p>
    <w:p w14:paraId="3D664D43" w14:textId="77777777" w:rsidR="008C5D9F" w:rsidRDefault="004F66B0" w:rsidP="00954E16">
      <w:pPr>
        <w:pStyle w:val="a3"/>
        <w:ind w:left="0" w:firstLine="709"/>
      </w:pPr>
      <w:r>
        <w:t>Решения</w:t>
      </w:r>
      <w:r>
        <w:rPr>
          <w:spacing w:val="-2"/>
        </w:rPr>
        <w:t xml:space="preserve"> </w:t>
      </w:r>
      <w:r>
        <w:t>комиссии</w:t>
      </w:r>
      <w:r>
        <w:rPr>
          <w:spacing w:val="-2"/>
        </w:rPr>
        <w:t xml:space="preserve"> </w:t>
      </w:r>
      <w:r>
        <w:t>оформляются</w:t>
      </w:r>
      <w:r>
        <w:rPr>
          <w:spacing w:val="-2"/>
        </w:rPr>
        <w:t xml:space="preserve"> </w:t>
      </w:r>
      <w:r>
        <w:t>протоколами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установленной</w:t>
      </w:r>
      <w:r>
        <w:rPr>
          <w:spacing w:val="-4"/>
        </w:rPr>
        <w:t xml:space="preserve"> </w:t>
      </w:r>
      <w:r>
        <w:t>форме.</w:t>
      </w:r>
    </w:p>
    <w:p w14:paraId="18AEE220" w14:textId="77777777" w:rsidR="008C5D9F" w:rsidRDefault="004F66B0" w:rsidP="00954E16">
      <w:pPr>
        <w:pStyle w:val="a3"/>
        <w:ind w:left="0" w:firstLine="709"/>
      </w:pPr>
      <w:r>
        <w:t>Протоколы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передаются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апелляционной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пересчёта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рейтинговую</w:t>
      </w:r>
      <w:r>
        <w:rPr>
          <w:spacing w:val="-4"/>
        </w:rPr>
        <w:t xml:space="preserve"> </w:t>
      </w:r>
      <w:r>
        <w:t>таблицу результатов.</w:t>
      </w:r>
    </w:p>
    <w:p w14:paraId="0825B6DA" w14:textId="77777777" w:rsidR="008C5D9F" w:rsidRDefault="008C5D9F" w:rsidP="00954E16">
      <w:pPr>
        <w:pStyle w:val="a3"/>
        <w:ind w:left="0" w:firstLine="709"/>
        <w:jc w:val="left"/>
      </w:pPr>
    </w:p>
    <w:p w14:paraId="29E478C7" w14:textId="77777777" w:rsidR="008C5D9F" w:rsidRDefault="004F66B0" w:rsidP="00954E16">
      <w:pPr>
        <w:pStyle w:val="1"/>
        <w:ind w:left="0" w:firstLine="709"/>
      </w:pPr>
      <w:r>
        <w:t>Подведение</w:t>
      </w:r>
      <w:r>
        <w:rPr>
          <w:spacing w:val="-3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олимпиады.</w:t>
      </w:r>
    </w:p>
    <w:p w14:paraId="3CFA2AE2" w14:textId="77777777" w:rsidR="008C5D9F" w:rsidRDefault="004F66B0" w:rsidP="00954E16">
      <w:pPr>
        <w:pStyle w:val="a3"/>
        <w:ind w:left="0" w:firstLine="709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-57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муниципального этапа.</w:t>
      </w:r>
    </w:p>
    <w:p w14:paraId="644BE99B" w14:textId="77777777" w:rsidR="008C5D9F" w:rsidRDefault="004F66B0" w:rsidP="00954E16">
      <w:pPr>
        <w:pStyle w:val="a3"/>
        <w:ind w:left="0" w:firstLine="709"/>
      </w:pPr>
      <w:r>
        <w:t>Итоги</w:t>
      </w:r>
      <w:r>
        <w:rPr>
          <w:spacing w:val="-2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подводятся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параллели.</w:t>
      </w:r>
    </w:p>
    <w:p w14:paraId="4F4DC06A" w14:textId="77777777" w:rsidR="008C5D9F" w:rsidRDefault="004F66B0" w:rsidP="00954E16">
      <w:pPr>
        <w:pStyle w:val="a3"/>
        <w:ind w:left="0" w:firstLine="709"/>
      </w:pPr>
      <w:r>
        <w:t>Окончательные итоги муниципального этапа олимпиады по истории подводятся на</w:t>
      </w:r>
      <w:r>
        <w:rPr>
          <w:spacing w:val="1"/>
        </w:rPr>
        <w:t xml:space="preserve"> </w:t>
      </w:r>
      <w:r>
        <w:t>последнем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поданных</w:t>
      </w:r>
      <w:r>
        <w:rPr>
          <w:spacing w:val="1"/>
        </w:rPr>
        <w:t xml:space="preserve"> </w:t>
      </w:r>
      <w:r>
        <w:t>участниками</w:t>
      </w:r>
      <w:r>
        <w:rPr>
          <w:spacing w:val="-1"/>
        </w:rPr>
        <w:t xml:space="preserve"> </w:t>
      </w:r>
      <w:r>
        <w:t>апелляций.</w:t>
      </w:r>
    </w:p>
    <w:p w14:paraId="74DB8BEE" w14:textId="77777777" w:rsidR="008C5D9F" w:rsidRDefault="004F66B0" w:rsidP="00954E16">
      <w:pPr>
        <w:pStyle w:val="a3"/>
        <w:ind w:left="0" w:firstLine="709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</w:t>
      </w:r>
      <w:r>
        <w:t>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14:paraId="2594191B" w14:textId="77777777" w:rsidR="008C5D9F" w:rsidRDefault="008C5D9F" w:rsidP="00954E16">
      <w:pPr>
        <w:ind w:firstLine="709"/>
        <w:sectPr w:rsidR="008C5D9F" w:rsidSect="00954E16">
          <w:pgSz w:w="11910" w:h="16840"/>
          <w:pgMar w:top="680" w:right="711" w:bottom="280" w:left="1560" w:header="470" w:footer="0" w:gutter="0"/>
          <w:cols w:space="720"/>
        </w:sectPr>
      </w:pPr>
    </w:p>
    <w:p w14:paraId="3D93ED29" w14:textId="77777777" w:rsidR="008C5D9F" w:rsidRDefault="008C5D9F" w:rsidP="00954E16">
      <w:pPr>
        <w:pStyle w:val="a3"/>
        <w:ind w:left="0" w:firstLine="709"/>
        <w:jc w:val="left"/>
        <w:rPr>
          <w:sz w:val="20"/>
        </w:rPr>
      </w:pPr>
    </w:p>
    <w:p w14:paraId="6EFE1B41" w14:textId="77777777" w:rsidR="008C5D9F" w:rsidRDefault="008C5D9F" w:rsidP="00954E16">
      <w:pPr>
        <w:pStyle w:val="a3"/>
        <w:ind w:left="0" w:firstLine="709"/>
        <w:jc w:val="left"/>
        <w:rPr>
          <w:sz w:val="20"/>
        </w:rPr>
      </w:pPr>
    </w:p>
    <w:p w14:paraId="256872E4" w14:textId="77777777" w:rsidR="008C5D9F" w:rsidRDefault="008C5D9F" w:rsidP="00954E16">
      <w:pPr>
        <w:pStyle w:val="a3"/>
        <w:ind w:left="0" w:firstLine="709"/>
        <w:jc w:val="left"/>
        <w:rPr>
          <w:sz w:val="17"/>
        </w:rPr>
      </w:pPr>
    </w:p>
    <w:p w14:paraId="330C6C6C" w14:textId="77777777" w:rsidR="008C5D9F" w:rsidRDefault="004F66B0" w:rsidP="00954E16">
      <w:pPr>
        <w:pStyle w:val="a3"/>
        <w:ind w:left="0" w:firstLine="709"/>
      </w:pPr>
      <w:r>
        <w:t>Документом,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-2"/>
        </w:rPr>
        <w:t xml:space="preserve"> </w:t>
      </w:r>
      <w:r>
        <w:t>и секретарем</w:t>
      </w:r>
      <w:r>
        <w:rPr>
          <w:spacing w:val="-1"/>
        </w:rPr>
        <w:t xml:space="preserve"> </w:t>
      </w:r>
      <w:r>
        <w:t>жюри.</w:t>
      </w:r>
    </w:p>
    <w:p w14:paraId="7EA82BAB" w14:textId="77777777" w:rsidR="008C5D9F" w:rsidRDefault="004F66B0" w:rsidP="00954E16">
      <w:pPr>
        <w:pStyle w:val="a3"/>
        <w:ind w:left="0" w:firstLine="709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убывания набранных ими баллов. Участ</w:t>
      </w:r>
      <w:r>
        <w:t>ники с одинаковыми баллами располагаются в</w:t>
      </w:r>
      <w:r>
        <w:rPr>
          <w:spacing w:val="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14:paraId="14A0476B" w14:textId="77777777" w:rsidR="008C5D9F" w:rsidRDefault="004F66B0" w:rsidP="00954E16">
      <w:pPr>
        <w:pStyle w:val="a3"/>
        <w:ind w:left="0" w:firstLine="709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внесения</w:t>
      </w:r>
      <w:r>
        <w:rPr>
          <w:spacing w:val="-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РБДО.</w:t>
      </w:r>
      <w:bookmarkEnd w:id="0"/>
      <w:bookmarkEnd w:id="1"/>
    </w:p>
    <w:sectPr w:rsidR="008C5D9F" w:rsidSect="00954E16">
      <w:pgSz w:w="11910" w:h="16840"/>
      <w:pgMar w:top="680" w:right="711" w:bottom="280" w:left="1560" w:header="47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60641" w14:textId="77777777" w:rsidR="004F66B0" w:rsidRDefault="004F66B0">
      <w:r>
        <w:separator/>
      </w:r>
    </w:p>
  </w:endnote>
  <w:endnote w:type="continuationSeparator" w:id="0">
    <w:p w14:paraId="6D5F4239" w14:textId="77777777" w:rsidR="004F66B0" w:rsidRDefault="004F6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9E430" w14:textId="77777777" w:rsidR="004F66B0" w:rsidRDefault="004F66B0">
      <w:r>
        <w:separator/>
      </w:r>
    </w:p>
  </w:footnote>
  <w:footnote w:type="continuationSeparator" w:id="0">
    <w:p w14:paraId="3F6F7EAC" w14:textId="77777777" w:rsidR="004F66B0" w:rsidRDefault="004F6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EB158" w14:textId="7B3018D9" w:rsidR="008C5D9F" w:rsidRDefault="008C5D9F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6957F4"/>
    <w:multiLevelType w:val="hybridMultilevel"/>
    <w:tmpl w:val="E68AD1BE"/>
    <w:lvl w:ilvl="0" w:tplc="1B26D0CE">
      <w:numFmt w:val="bullet"/>
      <w:lvlText w:val="-"/>
      <w:lvlJc w:val="left"/>
      <w:pPr>
        <w:ind w:left="1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32F2AA">
      <w:numFmt w:val="bullet"/>
      <w:lvlText w:val="•"/>
      <w:lvlJc w:val="left"/>
      <w:pPr>
        <w:ind w:left="2132" w:hanging="140"/>
      </w:pPr>
      <w:rPr>
        <w:rFonts w:hint="default"/>
        <w:lang w:val="ru-RU" w:eastAsia="en-US" w:bidi="ar-SA"/>
      </w:rPr>
    </w:lvl>
    <w:lvl w:ilvl="2" w:tplc="0570D3D2">
      <w:numFmt w:val="bullet"/>
      <w:lvlText w:val="•"/>
      <w:lvlJc w:val="left"/>
      <w:pPr>
        <w:ind w:left="3025" w:hanging="140"/>
      </w:pPr>
      <w:rPr>
        <w:rFonts w:hint="default"/>
        <w:lang w:val="ru-RU" w:eastAsia="en-US" w:bidi="ar-SA"/>
      </w:rPr>
    </w:lvl>
    <w:lvl w:ilvl="3" w:tplc="A73C37BE">
      <w:numFmt w:val="bullet"/>
      <w:lvlText w:val="•"/>
      <w:lvlJc w:val="left"/>
      <w:pPr>
        <w:ind w:left="3917" w:hanging="140"/>
      </w:pPr>
      <w:rPr>
        <w:rFonts w:hint="default"/>
        <w:lang w:val="ru-RU" w:eastAsia="en-US" w:bidi="ar-SA"/>
      </w:rPr>
    </w:lvl>
    <w:lvl w:ilvl="4" w:tplc="E7A8C7B6">
      <w:numFmt w:val="bullet"/>
      <w:lvlText w:val="•"/>
      <w:lvlJc w:val="left"/>
      <w:pPr>
        <w:ind w:left="4810" w:hanging="140"/>
      </w:pPr>
      <w:rPr>
        <w:rFonts w:hint="default"/>
        <w:lang w:val="ru-RU" w:eastAsia="en-US" w:bidi="ar-SA"/>
      </w:rPr>
    </w:lvl>
    <w:lvl w:ilvl="5" w:tplc="35985696">
      <w:numFmt w:val="bullet"/>
      <w:lvlText w:val="•"/>
      <w:lvlJc w:val="left"/>
      <w:pPr>
        <w:ind w:left="5703" w:hanging="140"/>
      </w:pPr>
      <w:rPr>
        <w:rFonts w:hint="default"/>
        <w:lang w:val="ru-RU" w:eastAsia="en-US" w:bidi="ar-SA"/>
      </w:rPr>
    </w:lvl>
    <w:lvl w:ilvl="6" w:tplc="4B0A5214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7" w:tplc="2A5C8118">
      <w:numFmt w:val="bullet"/>
      <w:lvlText w:val="•"/>
      <w:lvlJc w:val="left"/>
      <w:pPr>
        <w:ind w:left="7488" w:hanging="140"/>
      </w:pPr>
      <w:rPr>
        <w:rFonts w:hint="default"/>
        <w:lang w:val="ru-RU" w:eastAsia="en-US" w:bidi="ar-SA"/>
      </w:rPr>
    </w:lvl>
    <w:lvl w:ilvl="8" w:tplc="D4846D56">
      <w:numFmt w:val="bullet"/>
      <w:lvlText w:val="•"/>
      <w:lvlJc w:val="left"/>
      <w:pPr>
        <w:ind w:left="8381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C5D9F"/>
    <w:rsid w:val="004F66B0"/>
    <w:rsid w:val="00710772"/>
    <w:rsid w:val="008C5D9F"/>
    <w:rsid w:val="0095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D4CC6"/>
  <w15:docId w15:val="{F50ED2C8-C99A-452B-9AC0-441D6D0E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0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0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49" w:hanging="140"/>
    </w:pPr>
  </w:style>
  <w:style w:type="paragraph" w:customStyle="1" w:styleId="TableParagraph">
    <w:name w:val="Table Paragraph"/>
    <w:basedOn w:val="a"/>
    <w:uiPriority w:val="1"/>
    <w:qFormat/>
    <w:pPr>
      <w:spacing w:before="6"/>
      <w:jc w:val="center"/>
    </w:pPr>
  </w:style>
  <w:style w:type="paragraph" w:styleId="a5">
    <w:name w:val="header"/>
    <w:basedOn w:val="a"/>
    <w:link w:val="a6"/>
    <w:uiPriority w:val="99"/>
    <w:unhideWhenUsed/>
    <w:rsid w:val="007107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077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107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1077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oshlk.irr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sfond.ru/vsosh/municip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shalagina</dc:creator>
  <cp:lastModifiedBy>Пользователь</cp:lastModifiedBy>
  <cp:revision>2</cp:revision>
  <dcterms:created xsi:type="dcterms:W3CDTF">2021-12-15T06:35:00Z</dcterms:created>
  <dcterms:modified xsi:type="dcterms:W3CDTF">2021-12-15T11:38:00Z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